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42F" w:rsidRPr="004679FD" w:rsidRDefault="00AF042F" w:rsidP="00AF042F">
      <w:pPr>
        <w:jc w:val="right"/>
        <w:rPr>
          <w:rFonts w:eastAsia="DFKai-SB"/>
          <w:bCs/>
          <w:spacing w:val="40"/>
          <w:sz w:val="20"/>
          <w:szCs w:val="20"/>
        </w:rPr>
      </w:pPr>
      <w:r w:rsidRPr="00902857">
        <w:rPr>
          <w:rFonts w:eastAsia="DFKai-SB"/>
          <w:b/>
          <w:noProof/>
          <w:sz w:val="40"/>
          <w:szCs w:val="40"/>
          <w:lang w:eastAsia="zh-CN"/>
        </w:rPr>
        <w:drawing>
          <wp:anchor distT="0" distB="0" distL="114300" distR="114300" simplePos="0" relativeHeight="251659264" behindDoc="0" locked="0" layoutInCell="1" allowOverlap="1" wp14:anchorId="0CD5CC43" wp14:editId="0109DEB1">
            <wp:simplePos x="0" y="0"/>
            <wp:positionH relativeFrom="column">
              <wp:posOffset>-17907</wp:posOffset>
            </wp:positionH>
            <wp:positionV relativeFrom="paragraph">
              <wp:posOffset>331394</wp:posOffset>
            </wp:positionV>
            <wp:extent cx="373380" cy="436245"/>
            <wp:effectExtent l="0" t="0" r="7620" b="1905"/>
            <wp:wrapNone/>
            <wp:docPr id="1" name="Picture 1" descr="BL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A-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2857">
        <w:rPr>
          <w:rFonts w:eastAsia="DFKai-SB"/>
          <w:b/>
          <w:sz w:val="40"/>
          <w:szCs w:val="40"/>
        </w:rPr>
        <w:t xml:space="preserve">                                  </w:t>
      </w:r>
      <w:r w:rsidRPr="004679FD">
        <w:rPr>
          <w:rFonts w:eastAsia="DFKai-SB"/>
        </w:rPr>
        <w:t>附件五</w:t>
      </w:r>
      <w:r w:rsidRPr="004679FD">
        <w:rPr>
          <w:rFonts w:eastAsia="DFKai-SB"/>
        </w:rPr>
        <w:t>-1</w:t>
      </w:r>
      <w:r w:rsidRPr="004679FD">
        <w:rPr>
          <w:rFonts w:eastAsia="DFKai-SB"/>
        </w:rPr>
        <w:t xml:space="preserve"> </w:t>
      </w:r>
      <w:r w:rsidRPr="004679FD">
        <w:rPr>
          <w:rFonts w:eastAsia="DFKai-SB"/>
          <w:bCs/>
          <w:spacing w:val="40"/>
          <w:sz w:val="20"/>
          <w:szCs w:val="20"/>
        </w:rPr>
        <w:t>(</w:t>
      </w:r>
      <w:r w:rsidRPr="004679FD">
        <w:rPr>
          <w:rFonts w:eastAsia="DFKai-SB"/>
          <w:bCs/>
          <w:spacing w:val="40"/>
          <w:sz w:val="20"/>
          <w:szCs w:val="20"/>
        </w:rPr>
        <w:t xml:space="preserve">Attachment </w:t>
      </w:r>
      <w:bookmarkStart w:id="0" w:name="_GoBack"/>
      <w:bookmarkEnd w:id="0"/>
      <w:r w:rsidRPr="004679FD">
        <w:rPr>
          <w:rFonts w:eastAsia="DFKai-SB"/>
          <w:bCs/>
          <w:spacing w:val="40"/>
          <w:sz w:val="20"/>
          <w:szCs w:val="20"/>
        </w:rPr>
        <w:t>5-1</w:t>
      </w:r>
      <w:r w:rsidRPr="004679FD">
        <w:rPr>
          <w:rFonts w:eastAsia="DFKai-SB"/>
          <w:bCs/>
          <w:spacing w:val="40"/>
          <w:sz w:val="20"/>
          <w:szCs w:val="20"/>
        </w:rPr>
        <w:t>)</w:t>
      </w:r>
    </w:p>
    <w:p w:rsidR="00AF042F" w:rsidRPr="00AF042F" w:rsidRDefault="00AF042F" w:rsidP="00AF042F">
      <w:pPr>
        <w:jc w:val="center"/>
        <w:rPr>
          <w:rFonts w:eastAsia="DFKai-SB"/>
          <w:b/>
          <w:sz w:val="30"/>
          <w:szCs w:val="30"/>
        </w:rPr>
      </w:pPr>
      <w:r w:rsidRPr="00AF042F">
        <w:rPr>
          <w:rFonts w:eastAsia="DFKai-SB"/>
          <w:b/>
          <w:sz w:val="30"/>
          <w:szCs w:val="30"/>
        </w:rPr>
        <w:t xml:space="preserve">2017 </w:t>
      </w:r>
      <w:r w:rsidRPr="00AF042F">
        <w:rPr>
          <w:rFonts w:eastAsia="DFKai-SB"/>
          <w:b/>
          <w:sz w:val="30"/>
          <w:szCs w:val="30"/>
        </w:rPr>
        <w:t>BLIA World Headquarters Elder Advisor Committee Application</w:t>
      </w:r>
    </w:p>
    <w:p w:rsidR="00AF042F" w:rsidRPr="00902857" w:rsidRDefault="00AF042F" w:rsidP="00AF042F">
      <w:pPr>
        <w:pStyle w:val="ListParagraph"/>
        <w:numPr>
          <w:ilvl w:val="0"/>
          <w:numId w:val="1"/>
        </w:numPr>
        <w:spacing w:beforeLines="100" w:before="360" w:line="400" w:lineRule="exact"/>
        <w:rPr>
          <w:rFonts w:eastAsia="DFKai-SB"/>
          <w:sz w:val="32"/>
          <w:szCs w:val="32"/>
        </w:rPr>
      </w:pPr>
      <w:r w:rsidRPr="00902857">
        <w:rPr>
          <w:rFonts w:eastAsia="DFKai-SB"/>
          <w:sz w:val="28"/>
          <w:szCs w:val="32"/>
        </w:rPr>
        <w:t>In</w:t>
      </w:r>
      <w:r>
        <w:rPr>
          <w:rFonts w:eastAsia="DFKai-SB"/>
          <w:sz w:val="28"/>
          <w:szCs w:val="32"/>
        </w:rPr>
        <w:t xml:space="preserve"> accordance with the October 2012 General Conference resolution for “BLIA World Headquarters Elder Advisor Committee Establishment Procedure,” the name and procedure for countries or regions in each continent wishing to establish an “Elder Advisor Preparatory Committee” are as follows:</w:t>
      </w:r>
    </w:p>
    <w:p w:rsidR="00AF042F" w:rsidRPr="00902857" w:rsidRDefault="00AF042F" w:rsidP="00AF042F">
      <w:pPr>
        <w:pStyle w:val="ListParagraph"/>
        <w:numPr>
          <w:ilvl w:val="1"/>
          <w:numId w:val="1"/>
        </w:numPr>
        <w:spacing w:beforeLines="100" w:before="360" w:line="400" w:lineRule="exact"/>
        <w:rPr>
          <w:rFonts w:eastAsia="DFKai-SB"/>
          <w:sz w:val="32"/>
          <w:szCs w:val="32"/>
        </w:rPr>
      </w:pPr>
      <w:r>
        <w:rPr>
          <w:rFonts w:eastAsia="DFKai-SB"/>
          <w:sz w:val="28"/>
          <w:szCs w:val="32"/>
        </w:rPr>
        <w:t xml:space="preserve">For regions or countries wanting to establish “Elder Advisor Preparatory Committees,” they should first report to the World Headquarters for approval  in order to receive certification at a General Conference or Directors Meeting.  </w:t>
      </w:r>
    </w:p>
    <w:p w:rsidR="00AF042F" w:rsidRPr="00902857" w:rsidRDefault="00AF042F" w:rsidP="00AF042F">
      <w:pPr>
        <w:pStyle w:val="ListParagraph"/>
        <w:numPr>
          <w:ilvl w:val="1"/>
          <w:numId w:val="1"/>
        </w:numPr>
        <w:spacing w:beforeLines="100" w:before="360" w:line="400" w:lineRule="exact"/>
        <w:rPr>
          <w:rFonts w:eastAsia="DFKai-SB"/>
          <w:sz w:val="32"/>
          <w:szCs w:val="32"/>
        </w:rPr>
      </w:pPr>
      <w:r>
        <w:rPr>
          <w:rFonts w:eastAsia="DFKai-SB"/>
          <w:sz w:val="28"/>
          <w:szCs w:val="32"/>
        </w:rPr>
        <w:t xml:space="preserve">Upon certification, its formal name will be: “BLIA World Headquarters </w:t>
      </w:r>
      <w:r w:rsidRPr="00902857">
        <w:rPr>
          <w:rFonts w:eastAsia="DFKai-SB"/>
          <w:sz w:val="28"/>
          <w:szCs w:val="32"/>
          <w:u w:val="single"/>
        </w:rPr>
        <w:t>OOOO</w:t>
      </w:r>
      <w:r>
        <w:rPr>
          <w:rFonts w:eastAsia="DFKai-SB"/>
          <w:sz w:val="28"/>
          <w:szCs w:val="32"/>
        </w:rPr>
        <w:t xml:space="preserve"> Elder Advisor Committee.”   </w:t>
      </w:r>
    </w:p>
    <w:p w:rsidR="00AF042F" w:rsidRPr="00902857" w:rsidRDefault="00AF042F" w:rsidP="00AF042F">
      <w:pPr>
        <w:pStyle w:val="ListParagraph"/>
        <w:numPr>
          <w:ilvl w:val="0"/>
          <w:numId w:val="1"/>
        </w:numPr>
        <w:spacing w:beforeLines="100" w:before="360" w:line="400" w:lineRule="exact"/>
        <w:rPr>
          <w:rFonts w:eastAsia="DFKai-SB"/>
          <w:sz w:val="32"/>
          <w:szCs w:val="32"/>
        </w:rPr>
      </w:pPr>
      <w:r>
        <w:rPr>
          <w:rFonts w:eastAsia="DFKai-SB"/>
          <w:sz w:val="28"/>
          <w:szCs w:val="32"/>
        </w:rPr>
        <w:t>Application to the World Headquarters is as follows:</w:t>
      </w:r>
      <w:r w:rsidRPr="00902857">
        <w:rPr>
          <w:rFonts w:eastAsia="DFKai-SB"/>
          <w:sz w:val="28"/>
          <w:szCs w:val="32"/>
        </w:rPr>
        <w:t xml:space="preserve">                                                           </w:t>
      </w:r>
      <w:r w:rsidRPr="00902857">
        <w:rPr>
          <w:rFonts w:eastAsia="DFKai-SB"/>
          <w:sz w:val="32"/>
          <w:szCs w:val="32"/>
        </w:rPr>
        <w:t xml:space="preserve">                                              </w:t>
      </w:r>
    </w:p>
    <w:p w:rsidR="00AF042F" w:rsidRPr="00F82164" w:rsidRDefault="00AF042F" w:rsidP="00AF042F">
      <w:pPr>
        <w:spacing w:line="420" w:lineRule="exact"/>
        <w:rPr>
          <w:rFonts w:eastAsia="DFKai-SB"/>
          <w:sz w:val="28"/>
          <w:szCs w:val="32"/>
        </w:rPr>
      </w:pPr>
    </w:p>
    <w:p w:rsidR="00AF042F" w:rsidRPr="00F82164" w:rsidRDefault="00AF042F" w:rsidP="00AF042F">
      <w:pPr>
        <w:spacing w:line="420" w:lineRule="exact"/>
        <w:rPr>
          <w:rFonts w:eastAsia="DFKai-SB"/>
          <w:sz w:val="32"/>
          <w:szCs w:val="36"/>
        </w:rPr>
        <w:sectPr w:rsidR="00AF042F" w:rsidRPr="00F82164" w:rsidSect="00D1651A">
          <w:pgSz w:w="11906" w:h="16838"/>
          <w:pgMar w:top="1350" w:right="737" w:bottom="1080" w:left="737" w:header="851" w:footer="992" w:gutter="0"/>
          <w:cols w:space="425"/>
          <w:docGrid w:type="lines" w:linePitch="360"/>
        </w:sectPr>
      </w:pPr>
    </w:p>
    <w:tbl>
      <w:tblPr>
        <w:tblpPr w:leftFromText="180" w:rightFromText="180" w:vertAnchor="text" w:horzAnchor="margin" w:tblpX="170" w:tblpY="19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06"/>
      </w:tblGrid>
      <w:tr w:rsidR="00AF042F" w:rsidRPr="00902857" w:rsidTr="00725687">
        <w:trPr>
          <w:trHeight w:val="6936"/>
        </w:trPr>
        <w:tc>
          <w:tcPr>
            <w:tcW w:w="10206" w:type="dxa"/>
          </w:tcPr>
          <w:p w:rsidR="00AF042F" w:rsidRPr="00D1651A" w:rsidRDefault="00AF042F" w:rsidP="00725687">
            <w:pPr>
              <w:spacing w:line="440" w:lineRule="exact"/>
              <w:rPr>
                <w:rFonts w:eastAsia="DFKai-SB"/>
                <w:szCs w:val="36"/>
              </w:rPr>
            </w:pPr>
          </w:p>
          <w:p w:rsidR="00AF042F" w:rsidRDefault="00AF042F" w:rsidP="00725687">
            <w:pPr>
              <w:spacing w:line="480" w:lineRule="exact"/>
              <w:jc w:val="center"/>
              <w:rPr>
                <w:rFonts w:eastAsia="DFKai-SB"/>
                <w:b/>
                <w:sz w:val="32"/>
                <w:szCs w:val="40"/>
              </w:rPr>
            </w:pPr>
            <w:r w:rsidRPr="00F82164">
              <w:rPr>
                <w:rFonts w:eastAsia="DFKai-SB"/>
                <w:b/>
                <w:sz w:val="32"/>
                <w:szCs w:val="40"/>
              </w:rPr>
              <w:t>Elder Advisor Committee Application</w:t>
            </w:r>
          </w:p>
          <w:p w:rsidR="00AF042F" w:rsidRDefault="00AF042F" w:rsidP="00725687">
            <w:pPr>
              <w:spacing w:line="480" w:lineRule="exact"/>
              <w:rPr>
                <w:rFonts w:eastAsia="DFKai-SB"/>
                <w:sz w:val="28"/>
                <w:szCs w:val="40"/>
              </w:rPr>
            </w:pPr>
          </w:p>
          <w:p w:rsidR="00AF042F" w:rsidRDefault="00AF042F" w:rsidP="00725687">
            <w:pPr>
              <w:spacing w:line="480" w:lineRule="exact"/>
              <w:rPr>
                <w:rFonts w:eastAsia="DFKai-SB"/>
                <w:sz w:val="28"/>
                <w:szCs w:val="40"/>
              </w:rPr>
            </w:pPr>
            <w:r>
              <w:rPr>
                <w:rFonts w:eastAsia="DFKai-SB"/>
                <w:sz w:val="28"/>
                <w:szCs w:val="40"/>
              </w:rPr>
              <w:t>To: BLIA World Headquarters,</w:t>
            </w:r>
          </w:p>
          <w:p w:rsidR="00AF042F" w:rsidRPr="00F82164" w:rsidRDefault="00AF042F" w:rsidP="00725687">
            <w:pPr>
              <w:spacing w:line="480" w:lineRule="exact"/>
              <w:rPr>
                <w:rFonts w:eastAsia="DFKai-SB"/>
                <w:sz w:val="28"/>
                <w:szCs w:val="40"/>
              </w:rPr>
            </w:pPr>
          </w:p>
          <w:p w:rsidR="00AF042F" w:rsidRDefault="00AF042F" w:rsidP="00725687">
            <w:pPr>
              <w:spacing w:line="480" w:lineRule="exact"/>
              <w:ind w:firstLine="630"/>
              <w:rPr>
                <w:rFonts w:eastAsia="DFKai-SB"/>
                <w:sz w:val="28"/>
                <w:szCs w:val="52"/>
              </w:rPr>
            </w:pPr>
            <w:r>
              <w:rPr>
                <w:rFonts w:eastAsia="DFKai-SB"/>
                <w:sz w:val="28"/>
                <w:szCs w:val="52"/>
              </w:rPr>
              <w:t xml:space="preserve"> Hereby, the BLIA </w:t>
            </w:r>
            <w:r w:rsidRPr="00F82164">
              <w:rPr>
                <w:rFonts w:eastAsia="DFKai-SB"/>
                <w:sz w:val="28"/>
                <w:szCs w:val="52"/>
              </w:rPr>
              <w:t>________</w:t>
            </w:r>
            <w:r>
              <w:rPr>
                <w:rFonts w:eastAsia="DFKai-SB"/>
                <w:sz w:val="28"/>
                <w:szCs w:val="52"/>
              </w:rPr>
              <w:t>___</w:t>
            </w:r>
            <w:r w:rsidRPr="00F82164">
              <w:rPr>
                <w:rFonts w:eastAsia="DFKai-SB"/>
                <w:sz w:val="28"/>
                <w:szCs w:val="52"/>
              </w:rPr>
              <w:t>_</w:t>
            </w:r>
            <w:r>
              <w:rPr>
                <w:rFonts w:eastAsia="DFKai-SB"/>
                <w:sz w:val="28"/>
                <w:szCs w:val="52"/>
              </w:rPr>
              <w:t>__</w:t>
            </w:r>
            <w:r w:rsidRPr="00F82164">
              <w:rPr>
                <w:rFonts w:eastAsia="DFKai-SB"/>
                <w:sz w:val="28"/>
                <w:szCs w:val="52"/>
              </w:rPr>
              <w:t>_</w:t>
            </w:r>
            <w:r>
              <w:rPr>
                <w:rFonts w:eastAsia="DFKai-SB"/>
                <w:sz w:val="28"/>
                <w:szCs w:val="52"/>
              </w:rPr>
              <w:t>__</w:t>
            </w:r>
            <w:r w:rsidRPr="00F82164">
              <w:rPr>
                <w:rFonts w:eastAsia="DFKai-SB"/>
                <w:sz w:val="28"/>
                <w:szCs w:val="52"/>
              </w:rPr>
              <w:t>__ Chapter</w:t>
            </w:r>
            <w:r>
              <w:rPr>
                <w:rFonts w:eastAsia="DFKai-SB"/>
                <w:sz w:val="28"/>
                <w:szCs w:val="52"/>
              </w:rPr>
              <w:t xml:space="preserve"> formally applies for the establishment of an Elder Advisor Committee, joining together to firmly uphold the ideals of Humanistic Buddhism and enhancing BLIA affairs development with our skills for establishing the Buddha’s Light Pure Land and purifying society and human minds. </w:t>
            </w:r>
          </w:p>
          <w:p w:rsidR="00AF042F" w:rsidRDefault="00AF042F" w:rsidP="00725687">
            <w:pPr>
              <w:spacing w:line="480" w:lineRule="exact"/>
              <w:ind w:firstLine="630"/>
              <w:rPr>
                <w:rFonts w:eastAsia="DFKai-SB"/>
                <w:sz w:val="28"/>
                <w:szCs w:val="52"/>
              </w:rPr>
            </w:pPr>
            <w:r>
              <w:rPr>
                <w:rFonts w:eastAsia="DFKai-SB"/>
                <w:sz w:val="28"/>
                <w:szCs w:val="52"/>
              </w:rPr>
              <w:t>We sincerely seek for approval from the World Headquarters for our establishment!</w:t>
            </w:r>
          </w:p>
          <w:p w:rsidR="00AF042F" w:rsidRDefault="00AF042F" w:rsidP="00725687">
            <w:pPr>
              <w:spacing w:line="480" w:lineRule="exact"/>
              <w:rPr>
                <w:rFonts w:eastAsia="DFKai-SB"/>
                <w:sz w:val="28"/>
                <w:szCs w:val="52"/>
              </w:rPr>
            </w:pPr>
          </w:p>
          <w:p w:rsidR="00AF042F" w:rsidRDefault="00AF042F" w:rsidP="00725687">
            <w:pPr>
              <w:spacing w:line="480" w:lineRule="exact"/>
              <w:ind w:right="280"/>
              <w:rPr>
                <w:rFonts w:eastAsia="DFKai-SB"/>
                <w:sz w:val="28"/>
                <w:szCs w:val="52"/>
              </w:rPr>
            </w:pPr>
            <w:r>
              <w:rPr>
                <w:rFonts w:eastAsia="DFKai-SB"/>
                <w:sz w:val="28"/>
                <w:szCs w:val="52"/>
              </w:rPr>
              <w:t xml:space="preserve">                                                                       Applicant (Signature): ________________                                                                                  </w:t>
            </w:r>
          </w:p>
          <w:p w:rsidR="00AF042F" w:rsidRPr="00F82164" w:rsidRDefault="00AF042F" w:rsidP="00725687">
            <w:pPr>
              <w:spacing w:line="480" w:lineRule="exact"/>
              <w:ind w:right="280"/>
              <w:rPr>
                <w:rFonts w:eastAsia="DFKai-SB"/>
                <w:sz w:val="28"/>
                <w:szCs w:val="52"/>
              </w:rPr>
            </w:pPr>
            <w:r>
              <w:rPr>
                <w:rFonts w:eastAsia="DFKai-SB"/>
                <w:sz w:val="28"/>
                <w:szCs w:val="52"/>
              </w:rPr>
              <w:t xml:space="preserve">                                                          Monastic Advisor (Signature): ________________</w:t>
            </w:r>
          </w:p>
          <w:p w:rsidR="00AF042F" w:rsidRPr="004B5658" w:rsidRDefault="00AF042F" w:rsidP="00725687">
            <w:pPr>
              <w:spacing w:line="440" w:lineRule="exact"/>
              <w:ind w:right="140"/>
              <w:jc w:val="both"/>
              <w:rPr>
                <w:rFonts w:eastAsia="DFKai-SB"/>
                <w:sz w:val="28"/>
                <w:szCs w:val="32"/>
              </w:rPr>
            </w:pPr>
            <w:r>
              <w:rPr>
                <w:rFonts w:eastAsia="DFKai-SB"/>
                <w:sz w:val="28"/>
                <w:szCs w:val="32"/>
              </w:rPr>
              <w:t xml:space="preserve">                                                                                                  Date: ________________</w:t>
            </w:r>
          </w:p>
          <w:p w:rsidR="00AF042F" w:rsidRPr="00902857" w:rsidRDefault="00AF042F" w:rsidP="00725687">
            <w:pPr>
              <w:spacing w:line="500" w:lineRule="exact"/>
              <w:rPr>
                <w:rFonts w:eastAsia="DFKai-SB"/>
                <w:sz w:val="36"/>
                <w:szCs w:val="36"/>
              </w:rPr>
            </w:pPr>
            <w:r w:rsidRPr="00902857">
              <w:rPr>
                <w:rFonts w:eastAsia="DFKai-SB"/>
                <w:sz w:val="32"/>
                <w:szCs w:val="32"/>
              </w:rPr>
              <w:t xml:space="preserve">                         </w:t>
            </w:r>
            <w:r>
              <w:rPr>
                <w:rFonts w:eastAsia="DFKai-SB"/>
                <w:sz w:val="32"/>
                <w:szCs w:val="32"/>
              </w:rPr>
              <w:t xml:space="preserve">     </w:t>
            </w:r>
          </w:p>
        </w:tc>
      </w:tr>
    </w:tbl>
    <w:p w:rsidR="00AF042F" w:rsidRPr="00902857" w:rsidRDefault="00AF042F" w:rsidP="00AF042F"/>
    <w:p w:rsidR="00AF042F" w:rsidRDefault="00AF042F" w:rsidP="00AF042F"/>
    <w:p w:rsidR="00F35BAC" w:rsidRDefault="00F35BAC"/>
    <w:sectPr w:rsidR="00F35BAC" w:rsidSect="00F82164">
      <w:type w:val="continuous"/>
      <w:pgSz w:w="11906" w:h="16838"/>
      <w:pgMar w:top="990" w:right="737" w:bottom="810"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FKai-SB">
    <w:altName w:val="Microsoft JhengHei Light"/>
    <w:panose1 w:val="03000509000000000000"/>
    <w:charset w:val="88"/>
    <w:family w:val="script"/>
    <w:pitch w:val="fixed"/>
    <w:sig w:usb0="00000000"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30FA7"/>
    <w:multiLevelType w:val="hybridMultilevel"/>
    <w:tmpl w:val="DB3AE3D6"/>
    <w:lvl w:ilvl="0" w:tplc="CD30498E">
      <w:start w:val="1"/>
      <w:numFmt w:val="upperRoman"/>
      <w:lvlText w:val="%1."/>
      <w:lvlJc w:val="left"/>
      <w:pPr>
        <w:ind w:left="1080" w:hanging="720"/>
      </w:pPr>
      <w:rPr>
        <w:rFonts w:ascii="Times New Roman" w:hAnsi="Times New Roman" w:hint="default"/>
        <w:sz w:val="28"/>
      </w:rPr>
    </w:lvl>
    <w:lvl w:ilvl="1" w:tplc="0BF2B8DE">
      <w:start w:val="1"/>
      <w:numFmt w:val="decimal"/>
      <w:lvlText w:val="%2."/>
      <w:lvlJc w:val="left"/>
      <w:pPr>
        <w:ind w:left="1440" w:hanging="360"/>
      </w:pPr>
      <w:rPr>
        <w:rFonts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2F"/>
    <w:rsid w:val="004679FD"/>
    <w:rsid w:val="00AF042F"/>
    <w:rsid w:val="00F3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F64A6-D4DC-4E40-BB5C-7CBA38E6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42F"/>
    <w:pPr>
      <w:widowControl w:val="0"/>
      <w:spacing w:after="0" w:line="240" w:lineRule="auto"/>
    </w:pPr>
    <w:rPr>
      <w:rFonts w:ascii="Times New Roman" w:eastAsia="PMingLiU" w:hAnsi="Times New Roman" w:cs="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2</cp:revision>
  <dcterms:created xsi:type="dcterms:W3CDTF">2017-04-19T17:32:00Z</dcterms:created>
  <dcterms:modified xsi:type="dcterms:W3CDTF">2017-04-19T17:42:00Z</dcterms:modified>
</cp:coreProperties>
</file>